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D592" w14:textId="1DEC4DAE" w:rsidR="002D65ED" w:rsidRPr="002D65ED" w:rsidRDefault="002D65ED" w:rsidP="002D65ED">
      <w:pPr>
        <w:jc w:val="center"/>
        <w:rPr>
          <w:rFonts w:ascii="Arial" w:hAnsi="Arial" w:cs="Arial"/>
          <w:b/>
          <w:color w:val="000000" w:themeColor="text1"/>
          <w:lang w:val="es-CO"/>
        </w:rPr>
      </w:pPr>
      <w:r w:rsidRPr="002D65ED">
        <w:rPr>
          <w:rFonts w:ascii="Arial" w:hAnsi="Arial" w:cs="Arial"/>
          <w:b/>
          <w:color w:val="000000" w:themeColor="text1"/>
          <w:lang w:val="es-CO"/>
        </w:rPr>
        <w:t>LAS VEGAS ILUMINADA 202</w:t>
      </w:r>
      <w:r w:rsidR="009A3A45">
        <w:rPr>
          <w:rFonts w:ascii="Arial" w:hAnsi="Arial" w:cs="Arial"/>
          <w:b/>
          <w:color w:val="000000" w:themeColor="text1"/>
          <w:lang w:val="es-CO"/>
        </w:rPr>
        <w:t>4</w:t>
      </w:r>
    </w:p>
    <w:p w14:paraId="5CC2E900" w14:textId="77777777" w:rsidR="002D65ED" w:rsidRPr="002D65ED" w:rsidRDefault="002D65ED" w:rsidP="002D65ED">
      <w:pPr>
        <w:jc w:val="center"/>
        <w:rPr>
          <w:rFonts w:ascii="Arial" w:hAnsi="Arial" w:cs="Arial"/>
          <w:b/>
          <w:color w:val="000000" w:themeColor="text1"/>
          <w:lang w:val="es-CO"/>
        </w:rPr>
      </w:pPr>
      <w:r w:rsidRPr="002D65ED">
        <w:rPr>
          <w:rFonts w:ascii="Arial" w:hAnsi="Arial" w:cs="Arial"/>
          <w:b/>
          <w:color w:val="000000" w:themeColor="text1"/>
          <w:lang w:val="es-CO"/>
        </w:rPr>
        <w:t>4 DIAS-3 NOCHES</w:t>
      </w:r>
    </w:p>
    <w:p w14:paraId="3C71903A" w14:textId="77777777" w:rsidR="002D65ED" w:rsidRPr="002D65ED" w:rsidRDefault="002D65ED" w:rsidP="002D65ED">
      <w:pPr>
        <w:autoSpaceDE w:val="0"/>
        <w:autoSpaceDN w:val="0"/>
        <w:adjustRightInd w:val="0"/>
        <w:jc w:val="center"/>
        <w:rPr>
          <w:rFonts w:ascii="Arial" w:hAnsi="Arial" w:cs="Arial"/>
          <w:b/>
          <w:color w:val="000000" w:themeColor="text1"/>
        </w:rPr>
      </w:pPr>
      <w:r w:rsidRPr="002D65ED">
        <w:rPr>
          <w:rFonts w:ascii="Arial" w:hAnsi="Arial" w:cs="Arial"/>
          <w:b/>
          <w:color w:val="000000" w:themeColor="text1"/>
        </w:rPr>
        <w:t>ALOJAMIENTO: PLANET HOLLYWOOD RESORT AND CASINO (****) O SIMILAR</w:t>
      </w:r>
    </w:p>
    <w:p w14:paraId="6BB6C8C6" w14:textId="77777777" w:rsidR="002D65ED" w:rsidRDefault="002D65ED" w:rsidP="002D65ED">
      <w:pPr>
        <w:jc w:val="center"/>
        <w:rPr>
          <w:rFonts w:ascii="Arial" w:hAnsi="Arial" w:cs="Arial"/>
          <w:b/>
          <w:iCs/>
          <w:color w:val="000000" w:themeColor="text1"/>
        </w:rPr>
      </w:pPr>
      <w:r w:rsidRPr="002D65ED">
        <w:rPr>
          <w:rFonts w:ascii="Arial" w:hAnsi="Arial" w:cs="Arial"/>
          <w:b/>
          <w:iCs/>
          <w:color w:val="000000" w:themeColor="text1"/>
        </w:rPr>
        <w:t>ESPECIAL: ¡INCLUYE PASEO DE HELICÓPTERO</w:t>
      </w:r>
    </w:p>
    <w:p w14:paraId="5E414D9D" w14:textId="77777777" w:rsidR="002D65ED" w:rsidRDefault="002D65ED" w:rsidP="002D65ED">
      <w:pPr>
        <w:jc w:val="center"/>
        <w:rPr>
          <w:rFonts w:ascii="Arial" w:hAnsi="Arial" w:cs="Arial"/>
          <w:b/>
          <w:iCs/>
          <w:color w:val="000000" w:themeColor="text1"/>
        </w:rPr>
      </w:pPr>
    </w:p>
    <w:p w14:paraId="0A4B5947" w14:textId="77777777" w:rsidR="002D65ED" w:rsidRDefault="002D65ED" w:rsidP="002D65ED">
      <w:pPr>
        <w:rPr>
          <w:rFonts w:ascii="Arial" w:hAnsi="Arial" w:cs="Arial"/>
          <w:b/>
          <w:color w:val="000000" w:themeColor="text1"/>
          <w:lang w:val="es-CO"/>
        </w:rPr>
      </w:pPr>
      <w:r>
        <w:rPr>
          <w:rFonts w:ascii="Arial" w:hAnsi="Arial" w:cs="Arial"/>
          <w:b/>
          <w:color w:val="000000" w:themeColor="text1"/>
          <w:lang w:val="es-CO"/>
        </w:rPr>
        <w:t>ITINERARIO:</w:t>
      </w:r>
    </w:p>
    <w:p w14:paraId="07ACB916" w14:textId="77777777" w:rsidR="002D65ED" w:rsidRDefault="002D65ED" w:rsidP="002D65ED">
      <w:pPr>
        <w:rPr>
          <w:rFonts w:ascii="Arial" w:hAnsi="Arial" w:cs="Arial"/>
          <w:b/>
          <w:color w:val="000000" w:themeColor="text1"/>
          <w:lang w:val="es-CO"/>
        </w:rPr>
      </w:pPr>
    </w:p>
    <w:p w14:paraId="08452EA1" w14:textId="77777777" w:rsidR="002D65ED" w:rsidRPr="002D65ED" w:rsidRDefault="002D65ED" w:rsidP="002D65ED">
      <w:pPr>
        <w:autoSpaceDE w:val="0"/>
        <w:autoSpaceDN w:val="0"/>
        <w:adjustRightInd w:val="0"/>
        <w:rPr>
          <w:rFonts w:ascii="Arial" w:hAnsi="Arial" w:cs="Arial"/>
          <w:b/>
          <w:color w:val="000000" w:themeColor="text1"/>
          <w:sz w:val="20"/>
          <w:szCs w:val="20"/>
        </w:rPr>
      </w:pPr>
      <w:r w:rsidRPr="002D65ED">
        <w:rPr>
          <w:rFonts w:ascii="Arial" w:hAnsi="Arial" w:cs="Arial"/>
          <w:b/>
          <w:color w:val="000000" w:themeColor="text1"/>
          <w:sz w:val="20"/>
          <w:szCs w:val="20"/>
        </w:rPr>
        <w:t>1⁰ Día | LLEGADA A LAS VEGAS</w:t>
      </w:r>
    </w:p>
    <w:p w14:paraId="611A7B5A" w14:textId="77777777" w:rsidR="002D65ED" w:rsidRPr="002D65ED" w:rsidRDefault="002D65ED" w:rsidP="002D65ED">
      <w:pPr>
        <w:pStyle w:val="Sinespaciado"/>
        <w:jc w:val="both"/>
        <w:rPr>
          <w:rFonts w:ascii="Arial" w:hAnsi="Arial" w:cs="Arial"/>
          <w:color w:val="000000" w:themeColor="text1"/>
          <w:sz w:val="20"/>
          <w:szCs w:val="20"/>
          <w:lang w:val="es-ES"/>
        </w:rPr>
      </w:pPr>
      <w:r w:rsidRPr="002D65ED">
        <w:rPr>
          <w:rFonts w:ascii="Arial" w:hAnsi="Arial" w:cs="Arial"/>
          <w:color w:val="000000" w:themeColor="text1"/>
          <w:sz w:val="20"/>
          <w:szCs w:val="20"/>
          <w:lang w:val="es-ES"/>
        </w:rPr>
        <w:t xml:space="preserve">Bienvenido a la ciudad de Las Vegas! Traslado al hotel. Tiempo libre para explorar la ciudad. </w:t>
      </w:r>
      <w:proofErr w:type="spellStart"/>
      <w:r w:rsidRPr="002D65ED">
        <w:rPr>
          <w:rFonts w:ascii="Arial" w:hAnsi="Arial" w:cs="Arial"/>
          <w:color w:val="000000" w:themeColor="text1"/>
          <w:sz w:val="20"/>
          <w:szCs w:val="20"/>
          <w:lang w:val="es-ES"/>
        </w:rPr>
        <w:t>Check</w:t>
      </w:r>
      <w:proofErr w:type="spellEnd"/>
      <w:r w:rsidRPr="002D65ED">
        <w:rPr>
          <w:rFonts w:ascii="Arial" w:hAnsi="Arial" w:cs="Arial"/>
          <w:color w:val="000000" w:themeColor="text1"/>
          <w:sz w:val="20"/>
          <w:szCs w:val="20"/>
          <w:lang w:val="es-ES"/>
        </w:rPr>
        <w:t>-in empieza a las 16:00 horas. En caso de llegar más temprano, es posible guardar su equipaje en el hotel y aprovechar la ciudad hasta que su habitación esté lista.</w:t>
      </w:r>
    </w:p>
    <w:p w14:paraId="4FFB139F" w14:textId="77777777" w:rsidR="002D65ED" w:rsidRPr="002D65ED" w:rsidRDefault="002D65ED" w:rsidP="002D65ED">
      <w:pPr>
        <w:pStyle w:val="Prrafodelista"/>
        <w:autoSpaceDE w:val="0"/>
        <w:autoSpaceDN w:val="0"/>
        <w:adjustRightInd w:val="0"/>
        <w:rPr>
          <w:rFonts w:ascii="Arial" w:hAnsi="Arial" w:cs="Arial"/>
          <w:b/>
          <w:color w:val="000000" w:themeColor="text1"/>
          <w:sz w:val="20"/>
          <w:szCs w:val="20"/>
        </w:rPr>
      </w:pPr>
    </w:p>
    <w:p w14:paraId="6E2C9220" w14:textId="77777777" w:rsidR="002D65ED" w:rsidRPr="002D65ED" w:rsidRDefault="002D65ED" w:rsidP="002D65ED">
      <w:pPr>
        <w:autoSpaceDE w:val="0"/>
        <w:autoSpaceDN w:val="0"/>
        <w:adjustRightInd w:val="0"/>
        <w:jc w:val="both"/>
        <w:rPr>
          <w:rFonts w:ascii="Arial" w:hAnsi="Arial" w:cs="Arial"/>
          <w:b/>
          <w:color w:val="000000" w:themeColor="text1"/>
          <w:sz w:val="20"/>
          <w:szCs w:val="20"/>
        </w:rPr>
      </w:pPr>
      <w:r w:rsidRPr="002D65ED">
        <w:rPr>
          <w:rFonts w:ascii="Arial" w:hAnsi="Arial" w:cs="Arial"/>
          <w:b/>
          <w:color w:val="000000" w:themeColor="text1"/>
          <w:sz w:val="20"/>
          <w:szCs w:val="20"/>
        </w:rPr>
        <w:t xml:space="preserve">2⁰ Día | PASEO DE HELICÓPTERO – Jack </w:t>
      </w:r>
      <w:proofErr w:type="spellStart"/>
      <w:r w:rsidRPr="002D65ED">
        <w:rPr>
          <w:rFonts w:ascii="Arial" w:hAnsi="Arial" w:cs="Arial"/>
          <w:b/>
          <w:color w:val="000000" w:themeColor="text1"/>
          <w:sz w:val="20"/>
          <w:szCs w:val="20"/>
        </w:rPr>
        <w:t>of</w:t>
      </w:r>
      <w:proofErr w:type="spellEnd"/>
      <w:r w:rsidRPr="002D65ED">
        <w:rPr>
          <w:rFonts w:ascii="Arial" w:hAnsi="Arial" w:cs="Arial"/>
          <w:b/>
          <w:color w:val="000000" w:themeColor="text1"/>
          <w:sz w:val="20"/>
          <w:szCs w:val="20"/>
        </w:rPr>
        <w:t xml:space="preserve"> </w:t>
      </w:r>
      <w:proofErr w:type="spellStart"/>
      <w:r w:rsidRPr="002D65ED">
        <w:rPr>
          <w:rFonts w:ascii="Arial" w:hAnsi="Arial" w:cs="Arial"/>
          <w:b/>
          <w:color w:val="000000" w:themeColor="text1"/>
          <w:sz w:val="20"/>
          <w:szCs w:val="20"/>
        </w:rPr>
        <w:t>Lights</w:t>
      </w:r>
      <w:proofErr w:type="spellEnd"/>
      <w:r w:rsidRPr="002D65ED">
        <w:rPr>
          <w:rFonts w:ascii="Arial" w:hAnsi="Arial" w:cs="Arial"/>
          <w:b/>
          <w:color w:val="000000" w:themeColor="text1"/>
          <w:sz w:val="20"/>
          <w:szCs w:val="20"/>
        </w:rPr>
        <w:t xml:space="preserve"> </w:t>
      </w:r>
      <w:proofErr w:type="spellStart"/>
      <w:r w:rsidRPr="002D65ED">
        <w:rPr>
          <w:rFonts w:ascii="Arial" w:hAnsi="Arial" w:cs="Arial"/>
          <w:b/>
          <w:color w:val="000000" w:themeColor="text1"/>
          <w:sz w:val="20"/>
          <w:szCs w:val="20"/>
        </w:rPr>
        <w:t>Strip</w:t>
      </w:r>
      <w:proofErr w:type="spellEnd"/>
      <w:r w:rsidRPr="002D65ED">
        <w:rPr>
          <w:rFonts w:ascii="Arial" w:hAnsi="Arial" w:cs="Arial"/>
          <w:b/>
          <w:color w:val="000000" w:themeColor="text1"/>
          <w:sz w:val="20"/>
          <w:szCs w:val="20"/>
        </w:rPr>
        <w:t xml:space="preserve"> Tour (10 a 12 minutos de vuelo)</w:t>
      </w:r>
    </w:p>
    <w:p w14:paraId="3EEECDE3" w14:textId="0A04C725"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color w:val="000000" w:themeColor="text1"/>
          <w:sz w:val="20"/>
          <w:szCs w:val="20"/>
        </w:rPr>
        <w:t xml:space="preserve">Solo en Las Vegas se puede viajar en el tiempo y experimentar el mundo desde un asiento de "primera fila" en el cielo. A bordo de un modernísimo helicóptero </w:t>
      </w:r>
      <w:proofErr w:type="spellStart"/>
      <w:r w:rsidRPr="002D65ED">
        <w:rPr>
          <w:rFonts w:ascii="Arial" w:hAnsi="Arial" w:cs="Arial"/>
          <w:color w:val="000000" w:themeColor="text1"/>
          <w:sz w:val="20"/>
          <w:szCs w:val="20"/>
        </w:rPr>
        <w:t>EcoStar</w:t>
      </w:r>
      <w:proofErr w:type="spellEnd"/>
      <w:r w:rsidRPr="002D65ED">
        <w:rPr>
          <w:rFonts w:ascii="Arial" w:hAnsi="Arial" w:cs="Arial"/>
          <w:color w:val="000000" w:themeColor="text1"/>
          <w:sz w:val="20"/>
          <w:szCs w:val="20"/>
        </w:rPr>
        <w:t xml:space="preserve">, sobrevuela lugares emblemáticos como el horizonte del New York-New York, las fuentes del </w:t>
      </w:r>
      <w:proofErr w:type="spellStart"/>
      <w:r w:rsidRPr="002D65ED">
        <w:rPr>
          <w:rFonts w:ascii="Arial" w:hAnsi="Arial" w:cs="Arial"/>
          <w:color w:val="000000" w:themeColor="text1"/>
          <w:sz w:val="20"/>
          <w:szCs w:val="20"/>
        </w:rPr>
        <w:t>Bellagio</w:t>
      </w:r>
      <w:proofErr w:type="spellEnd"/>
      <w:r w:rsidRPr="002D65ED">
        <w:rPr>
          <w:rFonts w:ascii="Arial" w:hAnsi="Arial" w:cs="Arial"/>
          <w:color w:val="000000" w:themeColor="text1"/>
          <w:sz w:val="20"/>
          <w:szCs w:val="20"/>
        </w:rPr>
        <w:t xml:space="preserve">, la Torre Eiffel del Paris y la Torre del Reloj de la Plaza San Marcos del </w:t>
      </w:r>
      <w:proofErr w:type="spellStart"/>
      <w:r w:rsidRPr="002D65ED">
        <w:rPr>
          <w:rFonts w:ascii="Arial" w:hAnsi="Arial" w:cs="Arial"/>
          <w:color w:val="000000" w:themeColor="text1"/>
          <w:sz w:val="20"/>
          <w:szCs w:val="20"/>
        </w:rPr>
        <w:t>Venetian</w:t>
      </w:r>
      <w:proofErr w:type="spellEnd"/>
      <w:r w:rsidRPr="002D65ED">
        <w:rPr>
          <w:rFonts w:ascii="Arial" w:hAnsi="Arial" w:cs="Arial"/>
          <w:color w:val="000000" w:themeColor="text1"/>
          <w:sz w:val="20"/>
          <w:szCs w:val="20"/>
        </w:rPr>
        <w:t xml:space="preserve">. Vuela sobre el Imperio Romano del </w:t>
      </w:r>
      <w:proofErr w:type="spellStart"/>
      <w:r w:rsidRPr="002D65ED">
        <w:rPr>
          <w:rFonts w:ascii="Arial" w:hAnsi="Arial" w:cs="Arial"/>
          <w:color w:val="000000" w:themeColor="text1"/>
          <w:sz w:val="20"/>
          <w:szCs w:val="20"/>
        </w:rPr>
        <w:t>Ceasar’s</w:t>
      </w:r>
      <w:proofErr w:type="spellEnd"/>
      <w:r w:rsidRPr="002D65ED">
        <w:rPr>
          <w:rFonts w:ascii="Arial" w:hAnsi="Arial" w:cs="Arial"/>
          <w:color w:val="000000" w:themeColor="text1"/>
          <w:sz w:val="20"/>
          <w:szCs w:val="20"/>
        </w:rPr>
        <w:t xml:space="preserve"> Palace y el haz espacial de la pirámide del Luxor. Llega al final de la Franja y continúa pasando el </w:t>
      </w:r>
      <w:proofErr w:type="spellStart"/>
      <w:r w:rsidRPr="002D65ED">
        <w:rPr>
          <w:rFonts w:ascii="Arial" w:hAnsi="Arial" w:cs="Arial"/>
          <w:color w:val="000000" w:themeColor="text1"/>
          <w:sz w:val="20"/>
          <w:szCs w:val="20"/>
        </w:rPr>
        <w:t>Stratosphere</w:t>
      </w:r>
      <w:proofErr w:type="spellEnd"/>
      <w:r w:rsidRPr="002D65ED">
        <w:rPr>
          <w:rFonts w:ascii="Arial" w:hAnsi="Arial" w:cs="Arial"/>
          <w:color w:val="000000" w:themeColor="text1"/>
          <w:sz w:val="20"/>
          <w:szCs w:val="20"/>
        </w:rPr>
        <w:t xml:space="preserve"> hasta el centro histórico de Las Vegas, donde los casinos de décadas que comenzaron esta ciudad de juego todavía prosperan. El regreso al terminal ofrece la misma vista de la Franja en sentido inverso.  </w:t>
      </w:r>
    </w:p>
    <w:p w14:paraId="6A5D4578"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color w:val="000000" w:themeColor="text1"/>
          <w:sz w:val="20"/>
          <w:szCs w:val="20"/>
        </w:rPr>
        <w:t xml:space="preserve">                                                                                                                                                                                                             </w:t>
      </w:r>
    </w:p>
    <w:p w14:paraId="173EFBCA"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b/>
          <w:color w:val="000000" w:themeColor="text1"/>
          <w:sz w:val="20"/>
          <w:szCs w:val="20"/>
        </w:rPr>
        <w:t>Duración de la excursión:</w:t>
      </w:r>
      <w:r w:rsidRPr="002D65ED">
        <w:rPr>
          <w:rFonts w:ascii="Arial" w:hAnsi="Arial" w:cs="Arial"/>
          <w:color w:val="000000" w:themeColor="text1"/>
          <w:sz w:val="20"/>
          <w:szCs w:val="20"/>
        </w:rPr>
        <w:t xml:space="preserve"> Aprox. 1,5 horas desde la recogida hasta el regreso al hotel</w:t>
      </w:r>
    </w:p>
    <w:p w14:paraId="628C4FDD" w14:textId="16860C32"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b/>
          <w:color w:val="000000" w:themeColor="text1"/>
          <w:sz w:val="20"/>
          <w:szCs w:val="20"/>
        </w:rPr>
        <w:t>Traslados de Cortesía:</w:t>
      </w:r>
      <w:r w:rsidRPr="002D65ED">
        <w:rPr>
          <w:rFonts w:ascii="Arial" w:hAnsi="Arial" w:cs="Arial"/>
          <w:color w:val="000000" w:themeColor="text1"/>
          <w:sz w:val="20"/>
          <w:szCs w:val="20"/>
        </w:rPr>
        <w:t xml:space="preserve"> Los pasajeros son recogidos en la mayoría de los principales hoteles de Las Vegas </w:t>
      </w:r>
      <w:proofErr w:type="spellStart"/>
      <w:r w:rsidRPr="002D65ED">
        <w:rPr>
          <w:rFonts w:ascii="Arial" w:hAnsi="Arial" w:cs="Arial"/>
          <w:color w:val="000000" w:themeColor="text1"/>
          <w:sz w:val="20"/>
          <w:szCs w:val="20"/>
        </w:rPr>
        <w:t>Strip</w:t>
      </w:r>
      <w:proofErr w:type="spellEnd"/>
      <w:r w:rsidRPr="002D65ED">
        <w:rPr>
          <w:rFonts w:ascii="Arial" w:hAnsi="Arial" w:cs="Arial"/>
          <w:color w:val="000000" w:themeColor="text1"/>
          <w:sz w:val="20"/>
          <w:szCs w:val="20"/>
        </w:rPr>
        <w:t xml:space="preserve"> en limosina (ida y vuelta)</w:t>
      </w:r>
    </w:p>
    <w:p w14:paraId="3BE0BD8F"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color w:val="000000" w:themeColor="text1"/>
          <w:sz w:val="20"/>
          <w:szCs w:val="20"/>
        </w:rPr>
        <w:t>*Todos los pasajeros deben presentar identificación oficial con fotografía.</w:t>
      </w:r>
    </w:p>
    <w:p w14:paraId="37D4DC7C"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p>
    <w:p w14:paraId="7C1B4A19"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b/>
          <w:color w:val="000000" w:themeColor="text1"/>
          <w:sz w:val="20"/>
          <w:szCs w:val="20"/>
        </w:rPr>
        <w:t>3⁰ Día | DÍA LIBRE</w:t>
      </w:r>
    </w:p>
    <w:p w14:paraId="3DF6A51B"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color w:val="000000" w:themeColor="text1"/>
          <w:sz w:val="20"/>
          <w:szCs w:val="20"/>
        </w:rPr>
        <w:t>¿Qué le parece intentar la suerte en uno de los famosos casinos de Las Vegas? ¡¡¡Haga sus apuestas y buena suerte!!!</w:t>
      </w:r>
    </w:p>
    <w:p w14:paraId="3A28D8BF" w14:textId="77777777" w:rsidR="002D65ED" w:rsidRPr="002D65ED" w:rsidRDefault="002D65ED" w:rsidP="002D65ED">
      <w:pPr>
        <w:autoSpaceDE w:val="0"/>
        <w:autoSpaceDN w:val="0"/>
        <w:adjustRightInd w:val="0"/>
        <w:jc w:val="both"/>
        <w:rPr>
          <w:rFonts w:ascii="Arial" w:hAnsi="Arial" w:cs="Arial"/>
          <w:b/>
          <w:color w:val="000000" w:themeColor="text1"/>
          <w:sz w:val="20"/>
          <w:szCs w:val="20"/>
        </w:rPr>
      </w:pPr>
      <w:r w:rsidRPr="002D65ED">
        <w:rPr>
          <w:rFonts w:ascii="Arial" w:hAnsi="Arial" w:cs="Arial"/>
          <w:color w:val="000000" w:themeColor="text1"/>
          <w:sz w:val="20"/>
          <w:szCs w:val="20"/>
        </w:rPr>
        <w:br/>
      </w:r>
      <w:r w:rsidRPr="002D65ED">
        <w:rPr>
          <w:rFonts w:ascii="Arial" w:hAnsi="Arial" w:cs="Arial"/>
          <w:b/>
          <w:color w:val="000000" w:themeColor="text1"/>
          <w:sz w:val="20"/>
          <w:szCs w:val="20"/>
        </w:rPr>
        <w:t>4⁰ Día | CHECK OUT Y TRASLADO DE SALIDA</w:t>
      </w:r>
    </w:p>
    <w:p w14:paraId="4C0FEC5B" w14:textId="77777777" w:rsidR="002D65ED" w:rsidRPr="002D65ED" w:rsidRDefault="002D65ED" w:rsidP="002D65ED">
      <w:pPr>
        <w:autoSpaceDE w:val="0"/>
        <w:autoSpaceDN w:val="0"/>
        <w:adjustRightInd w:val="0"/>
        <w:jc w:val="both"/>
        <w:rPr>
          <w:rFonts w:ascii="Arial" w:hAnsi="Arial" w:cs="Arial"/>
          <w:color w:val="000000" w:themeColor="text1"/>
          <w:sz w:val="20"/>
          <w:szCs w:val="20"/>
        </w:rPr>
      </w:pPr>
      <w:r w:rsidRPr="002D65ED">
        <w:rPr>
          <w:rFonts w:ascii="Arial" w:hAnsi="Arial" w:cs="Arial"/>
          <w:color w:val="000000" w:themeColor="text1"/>
          <w:sz w:val="20"/>
          <w:szCs w:val="20"/>
        </w:rPr>
        <w:t xml:space="preserve">Llega el fin de nuestro paseo. Traslado al aeropuerto </w:t>
      </w:r>
      <w:proofErr w:type="gramStart"/>
      <w:r w:rsidRPr="002D65ED">
        <w:rPr>
          <w:rFonts w:ascii="Arial" w:hAnsi="Arial" w:cs="Arial"/>
          <w:color w:val="000000" w:themeColor="text1"/>
          <w:sz w:val="20"/>
          <w:szCs w:val="20"/>
        </w:rPr>
        <w:t>de acuerdo a</w:t>
      </w:r>
      <w:proofErr w:type="gramEnd"/>
      <w:r w:rsidRPr="002D65ED">
        <w:rPr>
          <w:rFonts w:ascii="Arial" w:hAnsi="Arial" w:cs="Arial"/>
          <w:color w:val="000000" w:themeColor="text1"/>
          <w:sz w:val="20"/>
          <w:szCs w:val="20"/>
        </w:rPr>
        <w:t xml:space="preserve"> la hora de su vuelo. ¡Buen Viaje! </w:t>
      </w:r>
      <w:proofErr w:type="spellStart"/>
      <w:r w:rsidRPr="002D65ED">
        <w:rPr>
          <w:rFonts w:ascii="Arial" w:hAnsi="Arial" w:cs="Arial"/>
          <w:color w:val="000000" w:themeColor="text1"/>
          <w:sz w:val="20"/>
          <w:szCs w:val="20"/>
        </w:rPr>
        <w:t>Check-out</w:t>
      </w:r>
      <w:proofErr w:type="spellEnd"/>
      <w:r w:rsidRPr="002D65ED">
        <w:rPr>
          <w:rFonts w:ascii="Arial" w:hAnsi="Arial" w:cs="Arial"/>
          <w:color w:val="000000" w:themeColor="text1"/>
          <w:sz w:val="20"/>
          <w:szCs w:val="20"/>
        </w:rPr>
        <w:t xml:space="preserve"> a las 11:00 horas.</w:t>
      </w:r>
    </w:p>
    <w:p w14:paraId="19EB3827" w14:textId="77777777" w:rsidR="002D65ED" w:rsidRDefault="002D65ED" w:rsidP="002D65ED">
      <w:pPr>
        <w:rPr>
          <w:rFonts w:ascii="Arial" w:hAnsi="Arial" w:cs="Arial"/>
          <w:b/>
          <w:color w:val="000000" w:themeColor="text1"/>
          <w:lang w:val="es-CO"/>
        </w:rPr>
      </w:pPr>
    </w:p>
    <w:p w14:paraId="6FD5E284" w14:textId="77777777" w:rsidR="002D65ED" w:rsidRPr="00770519" w:rsidRDefault="002D65ED"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PRECIO PORCION TERRESTRE POR PERSONA EN DOLARES:</w:t>
      </w:r>
    </w:p>
    <w:tbl>
      <w:tblPr>
        <w:tblStyle w:val="Tablaconcuadrcula"/>
        <w:tblW w:w="9747" w:type="dxa"/>
        <w:tblLook w:val="04A0" w:firstRow="1" w:lastRow="0" w:firstColumn="1" w:lastColumn="0" w:noHBand="0" w:noVBand="1"/>
      </w:tblPr>
      <w:tblGrid>
        <w:gridCol w:w="1204"/>
        <w:gridCol w:w="1083"/>
        <w:gridCol w:w="1023"/>
        <w:gridCol w:w="1140"/>
        <w:gridCol w:w="1403"/>
        <w:gridCol w:w="1059"/>
        <w:gridCol w:w="2835"/>
      </w:tblGrid>
      <w:tr w:rsidR="00CF2D41" w:rsidRPr="00770519" w14:paraId="3108B35D" w14:textId="77777777" w:rsidTr="00770519">
        <w:tc>
          <w:tcPr>
            <w:tcW w:w="1204" w:type="dxa"/>
          </w:tcPr>
          <w:p w14:paraId="7B5FE48D" w14:textId="77777777" w:rsidR="00CF2D41" w:rsidRPr="00770519" w:rsidRDefault="00CF2D41"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Sencilla</w:t>
            </w:r>
          </w:p>
        </w:tc>
        <w:tc>
          <w:tcPr>
            <w:tcW w:w="1083" w:type="dxa"/>
          </w:tcPr>
          <w:p w14:paraId="28CFE624" w14:textId="77777777" w:rsidR="00CF2D41" w:rsidRPr="00770519" w:rsidRDefault="00CF2D41"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Doble</w:t>
            </w:r>
          </w:p>
        </w:tc>
        <w:tc>
          <w:tcPr>
            <w:tcW w:w="1023" w:type="dxa"/>
          </w:tcPr>
          <w:p w14:paraId="4ABCC2BA" w14:textId="77777777" w:rsidR="00CF2D41" w:rsidRPr="00770519" w:rsidRDefault="00CF2D41"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Twin</w:t>
            </w:r>
          </w:p>
        </w:tc>
        <w:tc>
          <w:tcPr>
            <w:tcW w:w="1140" w:type="dxa"/>
          </w:tcPr>
          <w:p w14:paraId="468736A2" w14:textId="77777777" w:rsidR="00CF2D41" w:rsidRPr="00770519" w:rsidRDefault="00CF2D41"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Triple</w:t>
            </w:r>
          </w:p>
        </w:tc>
        <w:tc>
          <w:tcPr>
            <w:tcW w:w="1403" w:type="dxa"/>
          </w:tcPr>
          <w:p w14:paraId="4C47AF41" w14:textId="01788F51" w:rsidR="00CF2D41" w:rsidRPr="00770519" w:rsidRDefault="00770519"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Cuádruple</w:t>
            </w:r>
          </w:p>
        </w:tc>
        <w:tc>
          <w:tcPr>
            <w:tcW w:w="1059" w:type="dxa"/>
          </w:tcPr>
          <w:p w14:paraId="751B389C" w14:textId="77777777" w:rsidR="00CF2D41" w:rsidRPr="00770519" w:rsidRDefault="00CF2D41"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Niños</w:t>
            </w:r>
          </w:p>
        </w:tc>
        <w:tc>
          <w:tcPr>
            <w:tcW w:w="2835" w:type="dxa"/>
          </w:tcPr>
          <w:p w14:paraId="3057BD5F" w14:textId="77777777" w:rsidR="00CF2D41" w:rsidRPr="00770519" w:rsidRDefault="00CF2D41" w:rsidP="002D65ED">
            <w:pPr>
              <w:rPr>
                <w:rFonts w:ascii="Arial" w:hAnsi="Arial" w:cs="Arial"/>
                <w:b/>
                <w:color w:val="000000" w:themeColor="text1"/>
                <w:sz w:val="20"/>
                <w:szCs w:val="20"/>
                <w:lang w:val="es-CO"/>
              </w:rPr>
            </w:pPr>
            <w:r w:rsidRPr="00770519">
              <w:rPr>
                <w:rFonts w:ascii="Arial" w:hAnsi="Arial" w:cs="Arial"/>
                <w:b/>
                <w:color w:val="000000" w:themeColor="text1"/>
                <w:sz w:val="20"/>
                <w:szCs w:val="20"/>
                <w:lang w:val="es-CO"/>
              </w:rPr>
              <w:t>Validez</w:t>
            </w:r>
          </w:p>
        </w:tc>
      </w:tr>
      <w:tr w:rsidR="00CF2D41" w:rsidRPr="00770519" w14:paraId="7177F4DF" w14:textId="77777777" w:rsidTr="00770519">
        <w:tc>
          <w:tcPr>
            <w:tcW w:w="1204" w:type="dxa"/>
          </w:tcPr>
          <w:p w14:paraId="35D5C60F" w14:textId="63C95671" w:rsidR="00CF2D41" w:rsidRPr="00770519" w:rsidRDefault="00770519" w:rsidP="00CF2D41">
            <w:pPr>
              <w:jc w:val="center"/>
              <w:rPr>
                <w:rFonts w:ascii="Arial" w:hAnsi="Arial" w:cs="Arial"/>
                <w:color w:val="000000" w:themeColor="text1"/>
                <w:sz w:val="20"/>
                <w:szCs w:val="20"/>
                <w:lang w:val="es-CO"/>
              </w:rPr>
            </w:pPr>
            <w:r>
              <w:rPr>
                <w:rFonts w:ascii="Arial" w:hAnsi="Arial" w:cs="Arial"/>
                <w:color w:val="000000" w:themeColor="text1"/>
                <w:sz w:val="20"/>
                <w:szCs w:val="20"/>
                <w:lang w:val="es-CO"/>
              </w:rPr>
              <w:t>1040</w:t>
            </w:r>
          </w:p>
        </w:tc>
        <w:tc>
          <w:tcPr>
            <w:tcW w:w="1083" w:type="dxa"/>
          </w:tcPr>
          <w:p w14:paraId="651C0E08" w14:textId="38BF02DA" w:rsidR="00CF2D41" w:rsidRPr="00770519" w:rsidRDefault="00770519" w:rsidP="00CF2D41">
            <w:pPr>
              <w:jc w:val="center"/>
              <w:rPr>
                <w:rFonts w:ascii="Arial" w:hAnsi="Arial" w:cs="Arial"/>
                <w:color w:val="000000" w:themeColor="text1"/>
                <w:sz w:val="20"/>
                <w:szCs w:val="20"/>
                <w:lang w:val="es-CO"/>
              </w:rPr>
            </w:pPr>
            <w:r>
              <w:rPr>
                <w:rFonts w:ascii="Arial" w:hAnsi="Arial" w:cs="Arial"/>
                <w:color w:val="000000" w:themeColor="text1"/>
                <w:sz w:val="20"/>
                <w:szCs w:val="20"/>
                <w:lang w:val="es-CO"/>
              </w:rPr>
              <w:t>628</w:t>
            </w:r>
          </w:p>
        </w:tc>
        <w:tc>
          <w:tcPr>
            <w:tcW w:w="1023" w:type="dxa"/>
          </w:tcPr>
          <w:p w14:paraId="005327EB" w14:textId="0C719FA9" w:rsidR="00CF2D41" w:rsidRPr="00770519" w:rsidRDefault="00770519" w:rsidP="00CF2D41">
            <w:pPr>
              <w:jc w:val="center"/>
              <w:rPr>
                <w:rFonts w:ascii="Arial" w:hAnsi="Arial" w:cs="Arial"/>
                <w:color w:val="000000" w:themeColor="text1"/>
                <w:sz w:val="20"/>
                <w:szCs w:val="20"/>
                <w:lang w:val="es-CO"/>
              </w:rPr>
            </w:pPr>
            <w:r>
              <w:rPr>
                <w:rFonts w:ascii="Arial" w:hAnsi="Arial" w:cs="Arial"/>
                <w:color w:val="000000" w:themeColor="text1"/>
                <w:sz w:val="20"/>
                <w:szCs w:val="20"/>
                <w:lang w:val="es-CO"/>
              </w:rPr>
              <w:t>753</w:t>
            </w:r>
          </w:p>
        </w:tc>
        <w:tc>
          <w:tcPr>
            <w:tcW w:w="1140" w:type="dxa"/>
          </w:tcPr>
          <w:p w14:paraId="112F2223" w14:textId="52030998" w:rsidR="00CF2D41" w:rsidRPr="00770519" w:rsidRDefault="00770519" w:rsidP="00CF2D41">
            <w:pPr>
              <w:jc w:val="center"/>
              <w:rPr>
                <w:rFonts w:ascii="Arial" w:hAnsi="Arial" w:cs="Arial"/>
                <w:color w:val="000000" w:themeColor="text1"/>
                <w:sz w:val="20"/>
                <w:szCs w:val="20"/>
                <w:lang w:val="es-CO"/>
              </w:rPr>
            </w:pPr>
            <w:r>
              <w:rPr>
                <w:rFonts w:ascii="Arial" w:hAnsi="Arial" w:cs="Arial"/>
                <w:color w:val="000000" w:themeColor="text1"/>
                <w:sz w:val="20"/>
                <w:szCs w:val="20"/>
                <w:lang w:val="es-CO"/>
              </w:rPr>
              <w:t>575</w:t>
            </w:r>
          </w:p>
        </w:tc>
        <w:tc>
          <w:tcPr>
            <w:tcW w:w="1403" w:type="dxa"/>
          </w:tcPr>
          <w:p w14:paraId="583D624B" w14:textId="4075CC29" w:rsidR="00CF2D41" w:rsidRPr="00770519" w:rsidRDefault="00770519" w:rsidP="00CF2D41">
            <w:pPr>
              <w:jc w:val="center"/>
              <w:rPr>
                <w:rFonts w:ascii="Arial" w:hAnsi="Arial" w:cs="Arial"/>
                <w:color w:val="000000" w:themeColor="text1"/>
                <w:sz w:val="20"/>
                <w:szCs w:val="20"/>
                <w:lang w:val="es-CO"/>
              </w:rPr>
            </w:pPr>
            <w:r>
              <w:rPr>
                <w:rFonts w:ascii="Arial" w:hAnsi="Arial" w:cs="Arial"/>
                <w:color w:val="000000" w:themeColor="text1"/>
                <w:sz w:val="20"/>
                <w:szCs w:val="20"/>
                <w:lang w:val="es-CO"/>
              </w:rPr>
              <w:t>573</w:t>
            </w:r>
          </w:p>
        </w:tc>
        <w:tc>
          <w:tcPr>
            <w:tcW w:w="1059" w:type="dxa"/>
          </w:tcPr>
          <w:p w14:paraId="45F0CDB0" w14:textId="611B7E05" w:rsidR="00CF2D41" w:rsidRPr="00770519" w:rsidRDefault="00770519" w:rsidP="002D65ED">
            <w:pPr>
              <w:rPr>
                <w:rFonts w:ascii="Arial" w:hAnsi="Arial" w:cs="Arial"/>
                <w:color w:val="000000" w:themeColor="text1"/>
                <w:sz w:val="20"/>
                <w:szCs w:val="20"/>
                <w:lang w:val="es-CO"/>
              </w:rPr>
            </w:pPr>
            <w:r>
              <w:rPr>
                <w:rFonts w:ascii="Arial" w:hAnsi="Arial" w:cs="Arial"/>
                <w:color w:val="000000" w:themeColor="text1"/>
                <w:sz w:val="20"/>
                <w:szCs w:val="20"/>
                <w:lang w:val="es-CO"/>
              </w:rPr>
              <w:t>403</w:t>
            </w:r>
          </w:p>
        </w:tc>
        <w:tc>
          <w:tcPr>
            <w:tcW w:w="2835" w:type="dxa"/>
          </w:tcPr>
          <w:p w14:paraId="420FC150" w14:textId="6310C8F8" w:rsidR="00CF2D41" w:rsidRPr="00770519" w:rsidRDefault="00CF2D41" w:rsidP="002D65ED">
            <w:pPr>
              <w:rPr>
                <w:rFonts w:ascii="Arial" w:hAnsi="Arial" w:cs="Arial"/>
                <w:color w:val="000000" w:themeColor="text1"/>
                <w:sz w:val="20"/>
                <w:szCs w:val="20"/>
                <w:lang w:val="es-CO"/>
              </w:rPr>
            </w:pPr>
            <w:r w:rsidRPr="00770519">
              <w:rPr>
                <w:rFonts w:ascii="Arial" w:hAnsi="Arial" w:cs="Arial"/>
                <w:color w:val="000000" w:themeColor="text1"/>
                <w:sz w:val="20"/>
                <w:szCs w:val="20"/>
                <w:lang w:val="es-CO"/>
              </w:rPr>
              <w:t>01/0</w:t>
            </w:r>
            <w:r w:rsidR="009A3A45">
              <w:rPr>
                <w:rFonts w:ascii="Arial" w:hAnsi="Arial" w:cs="Arial"/>
                <w:color w:val="000000" w:themeColor="text1"/>
                <w:sz w:val="20"/>
                <w:szCs w:val="20"/>
                <w:lang w:val="es-CO"/>
              </w:rPr>
              <w:t>2</w:t>
            </w:r>
            <w:r w:rsidRPr="00770519">
              <w:rPr>
                <w:rFonts w:ascii="Arial" w:hAnsi="Arial" w:cs="Arial"/>
                <w:color w:val="000000" w:themeColor="text1"/>
                <w:sz w:val="20"/>
                <w:szCs w:val="20"/>
                <w:lang w:val="es-CO"/>
              </w:rPr>
              <w:t>/202</w:t>
            </w:r>
            <w:r w:rsidR="009A3A45">
              <w:rPr>
                <w:rFonts w:ascii="Arial" w:hAnsi="Arial" w:cs="Arial"/>
                <w:color w:val="000000" w:themeColor="text1"/>
                <w:sz w:val="20"/>
                <w:szCs w:val="20"/>
                <w:lang w:val="es-CO"/>
              </w:rPr>
              <w:t>4</w:t>
            </w:r>
            <w:r w:rsidRPr="00770519">
              <w:rPr>
                <w:rFonts w:ascii="Arial" w:hAnsi="Arial" w:cs="Arial"/>
                <w:color w:val="000000" w:themeColor="text1"/>
                <w:sz w:val="20"/>
                <w:szCs w:val="20"/>
                <w:lang w:val="es-CO"/>
              </w:rPr>
              <w:t xml:space="preserve"> a 20/12/202</w:t>
            </w:r>
            <w:r w:rsidR="009A3A45">
              <w:rPr>
                <w:rFonts w:ascii="Arial" w:hAnsi="Arial" w:cs="Arial"/>
                <w:color w:val="000000" w:themeColor="text1"/>
                <w:sz w:val="20"/>
                <w:szCs w:val="20"/>
                <w:lang w:val="es-CO"/>
              </w:rPr>
              <w:t>4</w:t>
            </w:r>
          </w:p>
        </w:tc>
      </w:tr>
    </w:tbl>
    <w:p w14:paraId="21FA14E9" w14:textId="77777777" w:rsidR="002D65ED" w:rsidRDefault="002D65ED" w:rsidP="002D65ED">
      <w:pPr>
        <w:rPr>
          <w:rFonts w:ascii="Arial" w:hAnsi="Arial" w:cs="Arial"/>
          <w:b/>
          <w:color w:val="000000" w:themeColor="text1"/>
          <w:sz w:val="20"/>
          <w:szCs w:val="20"/>
          <w:lang w:val="es-CO"/>
        </w:rPr>
      </w:pPr>
    </w:p>
    <w:p w14:paraId="214065B6" w14:textId="0A3E2795" w:rsidR="009A3A45" w:rsidRDefault="009A3A45" w:rsidP="002D65ED">
      <w:pPr>
        <w:rPr>
          <w:rFonts w:ascii="Arial" w:hAnsi="Arial" w:cs="Arial"/>
          <w:b/>
          <w:color w:val="000000" w:themeColor="text1"/>
          <w:sz w:val="20"/>
          <w:szCs w:val="20"/>
          <w:lang w:val="es-CO"/>
        </w:rPr>
      </w:pPr>
      <w:r>
        <w:rPr>
          <w:rFonts w:ascii="Arial" w:hAnsi="Arial" w:cs="Arial"/>
          <w:b/>
          <w:color w:val="000000" w:themeColor="text1"/>
          <w:sz w:val="20"/>
          <w:szCs w:val="20"/>
          <w:lang w:val="es-CO"/>
        </w:rPr>
        <w:t>SALIDAS Domingos, lunes y martes entre febrero 01 a diciembre 20 de 2024</w:t>
      </w:r>
    </w:p>
    <w:p w14:paraId="30B2F3A7" w14:textId="36723DEF" w:rsidR="009A3A45" w:rsidRDefault="009A3A45" w:rsidP="002D65ED">
      <w:pPr>
        <w:rPr>
          <w:rFonts w:ascii="Arial" w:hAnsi="Arial" w:cs="Arial"/>
          <w:b/>
          <w:color w:val="000000" w:themeColor="text1"/>
          <w:sz w:val="20"/>
          <w:szCs w:val="20"/>
          <w:lang w:val="es-CO"/>
        </w:rPr>
      </w:pPr>
      <w:proofErr w:type="spellStart"/>
      <w:r>
        <w:rPr>
          <w:rFonts w:ascii="Arial" w:hAnsi="Arial" w:cs="Arial"/>
          <w:b/>
          <w:color w:val="000000" w:themeColor="text1"/>
          <w:sz w:val="20"/>
          <w:szCs w:val="20"/>
          <w:lang w:val="es-CO"/>
        </w:rPr>
        <w:t>Facility</w:t>
      </w:r>
      <w:proofErr w:type="spellEnd"/>
      <w:r>
        <w:rPr>
          <w:rFonts w:ascii="Arial" w:hAnsi="Arial" w:cs="Arial"/>
          <w:b/>
          <w:color w:val="000000" w:themeColor="text1"/>
          <w:sz w:val="20"/>
          <w:szCs w:val="20"/>
          <w:lang w:val="es-CO"/>
        </w:rPr>
        <w:t xml:space="preserve"> fee: USD. 40.00 por noche y por habitación + tasas debe ser pagado localmente por el pasajero.</w:t>
      </w:r>
    </w:p>
    <w:p w14:paraId="4FF3051C" w14:textId="27AC6472" w:rsidR="009A3A45" w:rsidRPr="009A3A45" w:rsidRDefault="009A3A45" w:rsidP="002D65ED">
      <w:pPr>
        <w:rPr>
          <w:rFonts w:ascii="Arial" w:hAnsi="Arial" w:cs="Arial"/>
          <w:b/>
          <w:color w:val="FF0000"/>
          <w:sz w:val="20"/>
          <w:szCs w:val="20"/>
          <w:lang w:val="es-CO"/>
        </w:rPr>
      </w:pPr>
      <w:r w:rsidRPr="009A3A45">
        <w:rPr>
          <w:rFonts w:ascii="Arial" w:hAnsi="Arial" w:cs="Arial"/>
          <w:b/>
          <w:color w:val="FF0000"/>
          <w:sz w:val="20"/>
          <w:szCs w:val="20"/>
          <w:lang w:val="es-CO"/>
        </w:rPr>
        <w:t xml:space="preserve">Fechas cerradas; Viernes santo 25-31 de marzo &amp; 01-03 de abril, memorial </w:t>
      </w:r>
      <w:proofErr w:type="gramStart"/>
      <w:r w:rsidRPr="009A3A45">
        <w:rPr>
          <w:rFonts w:ascii="Arial" w:hAnsi="Arial" w:cs="Arial"/>
          <w:b/>
          <w:color w:val="FF0000"/>
          <w:sz w:val="20"/>
          <w:szCs w:val="20"/>
          <w:lang w:val="es-CO"/>
        </w:rPr>
        <w:t>Day  (</w:t>
      </w:r>
      <w:proofErr w:type="gramEnd"/>
      <w:r w:rsidRPr="009A3A45">
        <w:rPr>
          <w:rFonts w:ascii="Arial" w:hAnsi="Arial" w:cs="Arial"/>
          <w:b/>
          <w:color w:val="FF0000"/>
          <w:sz w:val="20"/>
          <w:szCs w:val="20"/>
          <w:lang w:val="es-CO"/>
        </w:rPr>
        <w:t xml:space="preserve">23 a 31 de mayo &amp; 01, 30 junio Independencia (01 a 08 de julio, Labor Day (29-31 de agosto &amp; 01 a 07 de septiembre, </w:t>
      </w:r>
      <w:proofErr w:type="spellStart"/>
      <w:r w:rsidRPr="009A3A45">
        <w:rPr>
          <w:rFonts w:ascii="Arial" w:hAnsi="Arial" w:cs="Arial"/>
          <w:b/>
          <w:color w:val="FF0000"/>
          <w:sz w:val="20"/>
          <w:szCs w:val="20"/>
          <w:lang w:val="es-CO"/>
        </w:rPr>
        <w:t>Thanksgivin</w:t>
      </w:r>
      <w:proofErr w:type="spellEnd"/>
      <w:r w:rsidRPr="009A3A45">
        <w:rPr>
          <w:rFonts w:ascii="Arial" w:hAnsi="Arial" w:cs="Arial"/>
          <w:b/>
          <w:color w:val="FF0000"/>
          <w:sz w:val="20"/>
          <w:szCs w:val="20"/>
          <w:lang w:val="es-CO"/>
        </w:rPr>
        <w:t xml:space="preserve"> (24 a 30 de noviembre  </w:t>
      </w:r>
    </w:p>
    <w:p w14:paraId="6335B8F9" w14:textId="77777777" w:rsidR="00CF2D41" w:rsidRPr="00770519" w:rsidRDefault="00CF2D41" w:rsidP="002D65ED">
      <w:pPr>
        <w:rPr>
          <w:rFonts w:ascii="Arial" w:hAnsi="Arial" w:cs="Arial"/>
          <w:b/>
          <w:color w:val="000000" w:themeColor="text1"/>
          <w:sz w:val="20"/>
          <w:szCs w:val="20"/>
          <w:lang w:val="es-CO"/>
        </w:rPr>
      </w:pPr>
    </w:p>
    <w:p w14:paraId="1F061BD9" w14:textId="77777777" w:rsidR="00CF2D41" w:rsidRPr="00770519" w:rsidRDefault="00CF2D41" w:rsidP="002D65ED">
      <w:pPr>
        <w:rPr>
          <w:rFonts w:ascii="Arial" w:hAnsi="Arial" w:cs="Arial"/>
          <w:b/>
          <w:color w:val="000000" w:themeColor="text1"/>
          <w:sz w:val="20"/>
          <w:szCs w:val="20"/>
          <w:lang w:val="es-CO"/>
        </w:rPr>
      </w:pPr>
    </w:p>
    <w:p w14:paraId="4867232E" w14:textId="77777777" w:rsidR="00CF2D41" w:rsidRPr="00770519" w:rsidRDefault="00CF2D41" w:rsidP="002D65ED">
      <w:pPr>
        <w:rPr>
          <w:rFonts w:ascii="Arial" w:hAnsi="Arial" w:cs="Arial"/>
          <w:b/>
          <w:color w:val="000000" w:themeColor="text1"/>
          <w:sz w:val="20"/>
          <w:szCs w:val="20"/>
          <w:lang w:val="es-CO"/>
        </w:rPr>
      </w:pPr>
    </w:p>
    <w:p w14:paraId="37BD8343" w14:textId="77777777" w:rsidR="002D65ED" w:rsidRPr="00770519" w:rsidRDefault="002D65ED" w:rsidP="002D65ED">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hAnsi="Arial" w:cs="Arial"/>
          <w:b/>
          <w:color w:val="000000" w:themeColor="text1"/>
          <w:sz w:val="20"/>
          <w:szCs w:val="20"/>
        </w:rPr>
      </w:pPr>
      <w:r w:rsidRPr="00770519">
        <w:rPr>
          <w:rFonts w:ascii="Arial" w:hAnsi="Arial" w:cs="Arial"/>
          <w:b/>
          <w:color w:val="000000" w:themeColor="text1"/>
          <w:sz w:val="20"/>
          <w:szCs w:val="20"/>
        </w:rPr>
        <w:t>EL PRECIO INCLUYE:</w:t>
      </w:r>
    </w:p>
    <w:p w14:paraId="7C617C39"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xml:space="preserve">• 3 noches </w:t>
      </w:r>
      <w:proofErr w:type="gramStart"/>
      <w:r w:rsidRPr="00770519">
        <w:rPr>
          <w:rFonts w:ascii="Arial" w:hAnsi="Arial" w:cs="Arial"/>
          <w:color w:val="000000" w:themeColor="text1"/>
          <w:sz w:val="20"/>
          <w:szCs w:val="20"/>
        </w:rPr>
        <w:t>de  hospedaje</w:t>
      </w:r>
      <w:proofErr w:type="gramEnd"/>
      <w:r w:rsidRPr="00770519">
        <w:rPr>
          <w:rFonts w:ascii="Arial" w:hAnsi="Arial" w:cs="Arial"/>
          <w:color w:val="000000" w:themeColor="text1"/>
          <w:sz w:val="20"/>
          <w:szCs w:val="20"/>
        </w:rPr>
        <w:t xml:space="preserve"> en hotel 4* estrellas;</w:t>
      </w:r>
    </w:p>
    <w:p w14:paraId="42E7A393"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Traslados de llegada + salida;</w:t>
      </w:r>
    </w:p>
    <w:p w14:paraId="4B7B0476" w14:textId="3D4D92A5"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lang w:val="es-US"/>
        </w:rPr>
      </w:pPr>
      <w:r w:rsidRPr="00770519">
        <w:rPr>
          <w:rFonts w:ascii="Arial" w:hAnsi="Arial" w:cs="Arial"/>
          <w:color w:val="000000" w:themeColor="text1"/>
          <w:sz w:val="20"/>
          <w:szCs w:val="20"/>
          <w:lang w:val="es-US"/>
        </w:rPr>
        <w:t xml:space="preserve">• Paseo en helicóptero por el </w:t>
      </w:r>
      <w:proofErr w:type="spellStart"/>
      <w:r w:rsidRPr="00770519">
        <w:rPr>
          <w:rFonts w:ascii="Arial" w:hAnsi="Arial" w:cs="Arial"/>
          <w:color w:val="000000" w:themeColor="text1"/>
          <w:sz w:val="20"/>
          <w:szCs w:val="20"/>
          <w:lang w:val="es-US"/>
        </w:rPr>
        <w:t>Strip</w:t>
      </w:r>
      <w:proofErr w:type="spellEnd"/>
      <w:r w:rsidRPr="00770519">
        <w:rPr>
          <w:rFonts w:ascii="Arial" w:hAnsi="Arial" w:cs="Arial"/>
          <w:color w:val="000000" w:themeColor="text1"/>
          <w:sz w:val="20"/>
          <w:szCs w:val="20"/>
          <w:lang w:val="es-US"/>
        </w:rPr>
        <w:t xml:space="preserve"> de Las Vegas</w:t>
      </w:r>
      <w:r w:rsidR="009A3A45">
        <w:rPr>
          <w:rFonts w:ascii="Arial" w:hAnsi="Arial" w:cs="Arial"/>
          <w:color w:val="000000" w:themeColor="text1"/>
          <w:sz w:val="20"/>
          <w:szCs w:val="20"/>
          <w:lang w:val="es-US"/>
        </w:rPr>
        <w:t>.</w:t>
      </w:r>
    </w:p>
    <w:p w14:paraId="4966F656" w14:textId="77777777" w:rsidR="002D65ED" w:rsidRPr="00770519" w:rsidRDefault="002D65ED" w:rsidP="002D65ED">
      <w:pPr>
        <w:autoSpaceDE w:val="0"/>
        <w:autoSpaceDN w:val="0"/>
        <w:adjustRightInd w:val="0"/>
        <w:jc w:val="both"/>
        <w:rPr>
          <w:rFonts w:ascii="Arial" w:hAnsi="Arial" w:cs="Arial"/>
          <w:b/>
          <w:color w:val="000000" w:themeColor="text1"/>
          <w:sz w:val="20"/>
          <w:szCs w:val="20"/>
          <w:lang w:val="es-US"/>
        </w:rPr>
      </w:pPr>
    </w:p>
    <w:p w14:paraId="0E05286C" w14:textId="77777777" w:rsidR="002D65ED" w:rsidRPr="00770519" w:rsidRDefault="002D65ED" w:rsidP="002D65ED">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jc w:val="both"/>
        <w:rPr>
          <w:rFonts w:ascii="Arial" w:hAnsi="Arial" w:cs="Arial"/>
          <w:b/>
          <w:color w:val="000000" w:themeColor="text1"/>
          <w:sz w:val="20"/>
          <w:szCs w:val="20"/>
        </w:rPr>
      </w:pPr>
      <w:r w:rsidRPr="00770519">
        <w:rPr>
          <w:rFonts w:ascii="Arial" w:hAnsi="Arial" w:cs="Arial"/>
          <w:b/>
          <w:color w:val="000000" w:themeColor="text1"/>
          <w:sz w:val="20"/>
          <w:szCs w:val="20"/>
        </w:rPr>
        <w:t>EL PRECIO NO INCLUYE:</w:t>
      </w:r>
    </w:p>
    <w:p w14:paraId="76EC6F47"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Pasajes aéreos;</w:t>
      </w:r>
    </w:p>
    <w:p w14:paraId="6775F1E6"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xml:space="preserve">• Guía acompañante; </w:t>
      </w:r>
    </w:p>
    <w:p w14:paraId="32CDEF2E"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Desayuno, almuerzo o cena en cualquiera de los días;</w:t>
      </w:r>
    </w:p>
    <w:p w14:paraId="215D7D65"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*Gastos financieros</w:t>
      </w:r>
    </w:p>
    <w:p w14:paraId="1AA062B0"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Admisiones a museos, edificios y monumentos que no están especificados con la palabra ‘’incluido’’ al lado;</w:t>
      </w:r>
    </w:p>
    <w:p w14:paraId="15F6A8FF"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Servicio de maleteros.</w:t>
      </w:r>
    </w:p>
    <w:p w14:paraId="32BDF4D0" w14:textId="77777777" w:rsidR="00CF2D41" w:rsidRPr="00770519" w:rsidRDefault="00CF2D41"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*Gastos financieros</w:t>
      </w:r>
    </w:p>
    <w:p w14:paraId="3C658F8D" w14:textId="77777777" w:rsidR="002D65ED" w:rsidRPr="00770519" w:rsidRDefault="002D65ED" w:rsidP="002D65ED">
      <w:pPr>
        <w:autoSpaceDE w:val="0"/>
        <w:autoSpaceDN w:val="0"/>
        <w:adjustRightInd w:val="0"/>
        <w:jc w:val="both"/>
        <w:rPr>
          <w:rFonts w:ascii="Arial" w:hAnsi="Arial" w:cs="Arial"/>
          <w:b/>
          <w:color w:val="000000" w:themeColor="text1"/>
          <w:sz w:val="20"/>
          <w:szCs w:val="20"/>
        </w:rPr>
      </w:pPr>
    </w:p>
    <w:p w14:paraId="1F40F2B6" w14:textId="77777777" w:rsidR="002D65ED" w:rsidRPr="00770519" w:rsidRDefault="002D65ED" w:rsidP="002D65ED">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both"/>
        <w:rPr>
          <w:rFonts w:ascii="Arial" w:hAnsi="Arial" w:cs="Arial"/>
          <w:color w:val="000000" w:themeColor="text1"/>
          <w:sz w:val="20"/>
          <w:szCs w:val="20"/>
        </w:rPr>
      </w:pPr>
      <w:r w:rsidRPr="00770519">
        <w:rPr>
          <w:rFonts w:ascii="Arial" w:hAnsi="Arial" w:cs="Arial"/>
          <w:b/>
          <w:color w:val="000000" w:themeColor="text1"/>
          <w:sz w:val="20"/>
          <w:szCs w:val="20"/>
        </w:rPr>
        <w:t>NOTAS:</w:t>
      </w:r>
      <w:r w:rsidRPr="00770519">
        <w:rPr>
          <w:rFonts w:ascii="Arial" w:hAnsi="Arial" w:cs="Arial"/>
          <w:color w:val="000000" w:themeColor="text1"/>
          <w:sz w:val="20"/>
          <w:szCs w:val="20"/>
        </w:rPr>
        <w:t xml:space="preserve"> </w:t>
      </w:r>
    </w:p>
    <w:p w14:paraId="19ABE578"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Precios no son válidos para estadías no mencionadas en la tabla de precios;</w:t>
      </w:r>
    </w:p>
    <w:p w14:paraId="728EECA8"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La hora de inicio de los paseos puede cambiar. En caso de algún cambio, la información será comunicada al pasajero</w:t>
      </w:r>
      <w:r w:rsidRPr="00770519">
        <w:rPr>
          <w:rFonts w:ascii="Arial" w:hAnsi="Arial" w:cs="Arial"/>
          <w:b/>
          <w:color w:val="000000" w:themeColor="text1"/>
          <w:sz w:val="20"/>
          <w:szCs w:val="20"/>
        </w:rPr>
        <w:t xml:space="preserve"> </w:t>
      </w:r>
      <w:r w:rsidRPr="00770519">
        <w:rPr>
          <w:rFonts w:ascii="Arial" w:hAnsi="Arial" w:cs="Arial"/>
          <w:color w:val="000000" w:themeColor="text1"/>
          <w:sz w:val="20"/>
          <w:szCs w:val="20"/>
        </w:rPr>
        <w:t>con el nuevo</w:t>
      </w:r>
      <w:r w:rsidRPr="00770519">
        <w:rPr>
          <w:rFonts w:ascii="Arial" w:hAnsi="Arial" w:cs="Arial"/>
          <w:b/>
          <w:color w:val="000000" w:themeColor="text1"/>
          <w:sz w:val="20"/>
          <w:szCs w:val="20"/>
        </w:rPr>
        <w:t xml:space="preserve"> </w:t>
      </w:r>
      <w:r w:rsidRPr="00770519">
        <w:rPr>
          <w:rFonts w:ascii="Arial" w:hAnsi="Arial" w:cs="Arial"/>
          <w:color w:val="000000" w:themeColor="text1"/>
          <w:sz w:val="20"/>
          <w:szCs w:val="20"/>
        </w:rPr>
        <w:t>horario;</w:t>
      </w:r>
    </w:p>
    <w:p w14:paraId="7019CE7B"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Es obligatorio tener visa para los Estados Unidos;</w:t>
      </w:r>
    </w:p>
    <w:p w14:paraId="291342CA"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Suplemento adicional de $18 por pasajero/vía será aplicado para traslados nocturnos con vuelos llegando o saliendo entre las 23:00 horas y 07:00 horas. El mismo suplemento aplica para llegadas en vuelos internacionales;</w:t>
      </w:r>
    </w:p>
    <w:p w14:paraId="62F60DD5" w14:textId="77777777" w:rsidR="002D65ED" w:rsidRPr="00770519" w:rsidRDefault="002D65ED" w:rsidP="002D65E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770519">
        <w:rPr>
          <w:rFonts w:ascii="Arial" w:hAnsi="Arial" w:cs="Arial"/>
          <w:color w:val="000000" w:themeColor="text1"/>
          <w:sz w:val="20"/>
          <w:szCs w:val="20"/>
        </w:rPr>
        <w:t>• En caso de que sea necesario (eventos, cierre de venta, disponibilidad), se utilizará un hotel de categoría similar;</w:t>
      </w:r>
    </w:p>
    <w:p w14:paraId="095BA2E6" w14:textId="77777777" w:rsidR="002D65ED" w:rsidRPr="00770519" w:rsidRDefault="002D65ED" w:rsidP="002D65ED">
      <w:pPr>
        <w:rPr>
          <w:rFonts w:ascii="Arial" w:hAnsi="Arial" w:cs="Arial"/>
          <w:b/>
          <w:color w:val="000000" w:themeColor="text1"/>
          <w:sz w:val="20"/>
          <w:szCs w:val="20"/>
          <w:lang w:val="es-CO"/>
        </w:rPr>
      </w:pPr>
    </w:p>
    <w:p w14:paraId="1B84F526" w14:textId="77777777" w:rsidR="00844499" w:rsidRPr="00770519" w:rsidRDefault="00844499" w:rsidP="00844499">
      <w:pPr>
        <w:autoSpaceDE w:val="0"/>
        <w:autoSpaceDN w:val="0"/>
        <w:adjustRightInd w:val="0"/>
        <w:rPr>
          <w:rFonts w:ascii="Arial" w:hAnsi="Arial" w:cs="Arial"/>
          <w:b/>
          <w:bCs/>
          <w:color w:val="000000" w:themeColor="text1"/>
          <w:sz w:val="20"/>
          <w:szCs w:val="20"/>
        </w:rPr>
      </w:pPr>
      <w:r w:rsidRPr="00770519">
        <w:rPr>
          <w:rFonts w:ascii="Arial" w:hAnsi="Arial" w:cs="Arial"/>
          <w:b/>
          <w:bCs/>
          <w:color w:val="000000" w:themeColor="text1"/>
          <w:sz w:val="20"/>
          <w:szCs w:val="20"/>
        </w:rPr>
        <w:t xml:space="preserve">PLAZOS PARA CANCELACIÓN: </w:t>
      </w:r>
    </w:p>
    <w:p w14:paraId="56BD70FE" w14:textId="77777777" w:rsidR="00844499" w:rsidRPr="00770519" w:rsidRDefault="00844499" w:rsidP="00844499">
      <w:pPr>
        <w:autoSpaceDE w:val="0"/>
        <w:autoSpaceDN w:val="0"/>
        <w:adjustRightInd w:val="0"/>
        <w:rPr>
          <w:rFonts w:ascii="Arial" w:hAnsi="Arial" w:cs="Arial"/>
          <w:color w:val="000000" w:themeColor="text1"/>
          <w:sz w:val="20"/>
          <w:szCs w:val="20"/>
        </w:rPr>
      </w:pPr>
      <w:r w:rsidRPr="00770519">
        <w:rPr>
          <w:rFonts w:ascii="Arial" w:hAnsi="Arial" w:cs="Arial"/>
          <w:color w:val="000000" w:themeColor="text1"/>
          <w:sz w:val="20"/>
          <w:szCs w:val="20"/>
        </w:rPr>
        <w:t xml:space="preserve">15 – 7 días antes de la partida: 50% de gastos </w:t>
      </w:r>
    </w:p>
    <w:p w14:paraId="3CA4B756" w14:textId="77777777" w:rsidR="00844499" w:rsidRPr="00770519" w:rsidRDefault="00844499" w:rsidP="00844499">
      <w:pPr>
        <w:autoSpaceDE w:val="0"/>
        <w:autoSpaceDN w:val="0"/>
        <w:adjustRightInd w:val="0"/>
        <w:rPr>
          <w:rFonts w:ascii="Arial" w:hAnsi="Arial" w:cs="Arial"/>
          <w:color w:val="000000" w:themeColor="text1"/>
          <w:sz w:val="20"/>
          <w:szCs w:val="20"/>
        </w:rPr>
      </w:pPr>
      <w:r w:rsidRPr="00770519">
        <w:rPr>
          <w:rFonts w:ascii="Arial" w:hAnsi="Arial" w:cs="Arial"/>
          <w:color w:val="000000" w:themeColor="text1"/>
          <w:sz w:val="20"/>
          <w:szCs w:val="20"/>
        </w:rPr>
        <w:t xml:space="preserve">6 – 0 días antes de la partida: 100% de gastos </w:t>
      </w:r>
    </w:p>
    <w:p w14:paraId="161A29C6" w14:textId="77777777" w:rsidR="00844499" w:rsidRPr="00770519" w:rsidRDefault="00844499" w:rsidP="00844499">
      <w:pPr>
        <w:tabs>
          <w:tab w:val="left" w:pos="-720"/>
        </w:tabs>
        <w:spacing w:line="240" w:lineRule="atLeast"/>
        <w:rPr>
          <w:rFonts w:ascii="Arial" w:hAnsi="Arial" w:cs="Arial"/>
          <w:color w:val="000000" w:themeColor="text1"/>
          <w:sz w:val="20"/>
          <w:szCs w:val="20"/>
        </w:rPr>
      </w:pPr>
      <w:r w:rsidRPr="00770519">
        <w:rPr>
          <w:rFonts w:ascii="Arial" w:hAnsi="Arial" w:cs="Arial"/>
          <w:color w:val="000000" w:themeColor="text1"/>
          <w:sz w:val="20"/>
          <w:szCs w:val="20"/>
        </w:rPr>
        <w:t>*Una vez emitidos los pases de Disney, no son reembolsables</w:t>
      </w:r>
    </w:p>
    <w:p w14:paraId="04C14802" w14:textId="77777777" w:rsidR="00844499" w:rsidRPr="00770519" w:rsidRDefault="00844499" w:rsidP="00844499">
      <w:pPr>
        <w:tabs>
          <w:tab w:val="left" w:pos="-720"/>
        </w:tabs>
        <w:spacing w:line="240" w:lineRule="atLeast"/>
        <w:rPr>
          <w:rFonts w:ascii="Arial" w:hAnsi="Arial" w:cs="Arial"/>
          <w:b/>
          <w:bCs/>
          <w:color w:val="000000" w:themeColor="text1"/>
          <w:sz w:val="20"/>
          <w:szCs w:val="20"/>
        </w:rPr>
      </w:pPr>
    </w:p>
    <w:p w14:paraId="05F41540" w14:textId="77777777" w:rsidR="00844499" w:rsidRPr="00770519" w:rsidRDefault="00844499" w:rsidP="00844499">
      <w:pPr>
        <w:tabs>
          <w:tab w:val="left" w:pos="-720"/>
        </w:tabs>
        <w:spacing w:line="240" w:lineRule="atLeast"/>
        <w:rPr>
          <w:rFonts w:ascii="Arial" w:hAnsi="Arial" w:cs="Arial"/>
          <w:color w:val="000000" w:themeColor="text1"/>
          <w:sz w:val="20"/>
          <w:szCs w:val="20"/>
        </w:rPr>
      </w:pPr>
      <w:r w:rsidRPr="00770519">
        <w:rPr>
          <w:rFonts w:ascii="Arial" w:hAnsi="Arial" w:cs="Arial"/>
          <w:b/>
          <w:bCs/>
          <w:color w:val="000000" w:themeColor="text1"/>
          <w:sz w:val="20"/>
          <w:szCs w:val="20"/>
        </w:rPr>
        <w:t>DOCUMENTACION</w:t>
      </w:r>
      <w:r w:rsidRPr="00770519">
        <w:rPr>
          <w:rFonts w:ascii="Arial" w:hAnsi="Arial" w:cs="Arial"/>
          <w:color w:val="000000" w:themeColor="text1"/>
          <w:sz w:val="20"/>
          <w:szCs w:val="20"/>
        </w:rPr>
        <w:t>: AEROVISION S.A.S., se hace responsable por la prestación</w:t>
      </w:r>
    </w:p>
    <w:p w14:paraId="7FDFE547" w14:textId="536B51F5" w:rsidR="00844499" w:rsidRPr="00770519" w:rsidRDefault="00844499" w:rsidP="00844499">
      <w:pPr>
        <w:tabs>
          <w:tab w:val="left" w:pos="-720"/>
        </w:tabs>
        <w:spacing w:line="240" w:lineRule="atLeast"/>
        <w:rPr>
          <w:rFonts w:ascii="Arial" w:hAnsi="Arial" w:cs="Arial"/>
          <w:color w:val="000000" w:themeColor="text1"/>
          <w:sz w:val="20"/>
          <w:szCs w:val="20"/>
        </w:rPr>
      </w:pPr>
      <w:r w:rsidRPr="00770519">
        <w:rPr>
          <w:rFonts w:ascii="Arial" w:hAnsi="Arial" w:cs="Arial"/>
          <w:color w:val="000000" w:themeColor="text1"/>
          <w:sz w:val="20"/>
          <w:szCs w:val="20"/>
        </w:rPr>
        <w:t xml:space="preserve">de los servicios terrestres en su calidad de intermediario entre el operador y la agencia de viajes que efectúa la </w:t>
      </w:r>
      <w:r w:rsidR="00770519" w:rsidRPr="00770519">
        <w:rPr>
          <w:rFonts w:ascii="Arial" w:hAnsi="Arial" w:cs="Arial"/>
          <w:color w:val="000000" w:themeColor="text1"/>
          <w:sz w:val="20"/>
          <w:szCs w:val="20"/>
        </w:rPr>
        <w:t>venta. En</w:t>
      </w:r>
      <w:r w:rsidRPr="00770519">
        <w:rPr>
          <w:rFonts w:ascii="Arial" w:hAnsi="Arial" w:cs="Arial"/>
          <w:color w:val="000000" w:themeColor="text1"/>
          <w:sz w:val="20"/>
          <w:szCs w:val="20"/>
        </w:rPr>
        <w:t xml:space="preserve"> ningún momento AEROVISION S.A.S., asume ningún tipo de </w:t>
      </w:r>
      <w:r w:rsidR="00770519" w:rsidRPr="00770519">
        <w:rPr>
          <w:rFonts w:ascii="Arial" w:hAnsi="Arial" w:cs="Arial"/>
          <w:color w:val="000000" w:themeColor="text1"/>
          <w:sz w:val="20"/>
          <w:szCs w:val="20"/>
        </w:rPr>
        <w:t>responsabilidad en</w:t>
      </w:r>
      <w:r w:rsidRPr="00770519">
        <w:rPr>
          <w:rFonts w:ascii="Arial" w:hAnsi="Arial" w:cs="Arial"/>
          <w:color w:val="000000" w:themeColor="text1"/>
          <w:sz w:val="20"/>
          <w:szCs w:val="20"/>
        </w:rPr>
        <w:t xml:space="preserve"> el caso de que faltare o estuviera incompleta la documentación tanto para salir de Colombia, como para ingresar a alguno de los países que así lo requieran. </w:t>
      </w:r>
    </w:p>
    <w:p w14:paraId="28333DD1" w14:textId="475E792B" w:rsidR="00844499" w:rsidRPr="00770519" w:rsidRDefault="00844499" w:rsidP="00770519">
      <w:pPr>
        <w:tabs>
          <w:tab w:val="left" w:pos="-720"/>
        </w:tabs>
        <w:spacing w:line="240" w:lineRule="atLeast"/>
        <w:ind w:right="-568"/>
        <w:jc w:val="both"/>
        <w:rPr>
          <w:rFonts w:ascii="Arial" w:hAnsi="Arial" w:cs="Arial"/>
          <w:color w:val="000000" w:themeColor="text1"/>
          <w:sz w:val="20"/>
          <w:szCs w:val="20"/>
        </w:rPr>
      </w:pPr>
    </w:p>
    <w:p w14:paraId="50D74E3F" w14:textId="77777777" w:rsidR="00844499" w:rsidRPr="00770519" w:rsidRDefault="00844499" w:rsidP="00844499">
      <w:pPr>
        <w:tabs>
          <w:tab w:val="left" w:pos="-720"/>
        </w:tabs>
        <w:spacing w:line="240" w:lineRule="atLeast"/>
        <w:ind w:left="-567" w:right="-568"/>
        <w:jc w:val="both"/>
        <w:rPr>
          <w:rFonts w:ascii="Arial" w:hAnsi="Arial" w:cs="Arial"/>
          <w:color w:val="000000" w:themeColor="text1"/>
          <w:sz w:val="20"/>
          <w:szCs w:val="20"/>
        </w:rPr>
      </w:pPr>
      <w:r w:rsidRPr="00770519">
        <w:rPr>
          <w:rFonts w:ascii="Arial" w:hAnsi="Arial" w:cs="Arial"/>
          <w:color w:val="000000" w:themeColor="text1"/>
          <w:sz w:val="20"/>
          <w:szCs w:val="20"/>
        </w:rPr>
        <w:tab/>
        <w:t>CLAÚSULA DE RESPONSABILIDAD:</w:t>
      </w:r>
    </w:p>
    <w:p w14:paraId="6EE1A020" w14:textId="77777777" w:rsidR="00844499" w:rsidRPr="00770519" w:rsidRDefault="00844499" w:rsidP="00844499">
      <w:pPr>
        <w:tabs>
          <w:tab w:val="left" w:pos="-720"/>
        </w:tabs>
        <w:spacing w:line="240" w:lineRule="atLeast"/>
        <w:ind w:left="-567" w:right="-568"/>
        <w:jc w:val="both"/>
        <w:rPr>
          <w:rFonts w:ascii="Arial" w:hAnsi="Arial" w:cs="Arial"/>
          <w:color w:val="000000" w:themeColor="text1"/>
          <w:sz w:val="20"/>
          <w:szCs w:val="20"/>
        </w:rPr>
      </w:pPr>
    </w:p>
    <w:p w14:paraId="60C8D246" w14:textId="54EE32BB" w:rsidR="00844499" w:rsidRPr="00770519" w:rsidRDefault="00844499" w:rsidP="00844499">
      <w:pPr>
        <w:tabs>
          <w:tab w:val="left" w:pos="-720"/>
        </w:tabs>
        <w:spacing w:line="240" w:lineRule="atLeast"/>
        <w:ind w:right="-568"/>
        <w:jc w:val="both"/>
        <w:rPr>
          <w:rFonts w:ascii="Arial" w:hAnsi="Arial" w:cs="Arial"/>
          <w:color w:val="000000" w:themeColor="text1"/>
          <w:sz w:val="20"/>
          <w:szCs w:val="20"/>
        </w:rPr>
      </w:pPr>
      <w:r w:rsidRPr="00770519">
        <w:rPr>
          <w:rFonts w:ascii="Arial" w:hAnsi="Arial" w:cs="Arial"/>
          <w:color w:val="000000" w:themeColor="text1"/>
          <w:sz w:val="20"/>
          <w:szCs w:val="20"/>
        </w:rPr>
        <w:t xml:space="preserve">El organizador de esta </w:t>
      </w:r>
      <w:r w:rsidR="00770519" w:rsidRPr="00770519">
        <w:rPr>
          <w:rFonts w:ascii="Arial" w:hAnsi="Arial" w:cs="Arial"/>
          <w:color w:val="000000" w:themeColor="text1"/>
          <w:sz w:val="20"/>
          <w:szCs w:val="20"/>
        </w:rPr>
        <w:t>promoción</w:t>
      </w:r>
      <w:r w:rsidRPr="00770519">
        <w:rPr>
          <w:rFonts w:ascii="Arial" w:hAnsi="Arial" w:cs="Arial"/>
          <w:color w:val="000000" w:themeColor="text1"/>
          <w:sz w:val="20"/>
          <w:szCs w:val="20"/>
        </w:rPr>
        <w:t xml:space="preserve"> </w:t>
      </w:r>
      <w:r w:rsidRPr="00770519">
        <w:rPr>
          <w:rFonts w:ascii="Arial" w:hAnsi="Arial" w:cs="Arial"/>
          <w:b/>
          <w:color w:val="000000" w:themeColor="text1"/>
          <w:sz w:val="20"/>
          <w:szCs w:val="20"/>
        </w:rPr>
        <w:t>AEROVISION S.A.S.</w:t>
      </w:r>
      <w:r w:rsidRPr="00770519">
        <w:rPr>
          <w:rFonts w:ascii="Arial" w:hAnsi="Arial" w:cs="Arial"/>
          <w:color w:val="000000" w:themeColor="text1"/>
          <w:sz w:val="20"/>
          <w:szCs w:val="20"/>
        </w:rPr>
        <w:t xml:space="preserve"> de Medellín, con registro nacional de turismo No. 5256 se acoge en su integridad a la ley 300 de 1.996.</w:t>
      </w:r>
    </w:p>
    <w:p w14:paraId="1337C1F1" w14:textId="02C3CA89" w:rsidR="00844499" w:rsidRPr="00770519" w:rsidRDefault="00844499" w:rsidP="00844499">
      <w:pPr>
        <w:tabs>
          <w:tab w:val="left" w:pos="-720"/>
        </w:tabs>
        <w:spacing w:line="240" w:lineRule="atLeast"/>
        <w:ind w:right="-568"/>
        <w:jc w:val="both"/>
        <w:rPr>
          <w:rFonts w:ascii="Arial" w:hAnsi="Arial" w:cs="Arial"/>
          <w:bCs/>
          <w:sz w:val="20"/>
          <w:szCs w:val="20"/>
        </w:rPr>
      </w:pPr>
      <w:r w:rsidRPr="00770519">
        <w:rPr>
          <w:rFonts w:ascii="Arial" w:hAnsi="Arial" w:cs="Arial"/>
          <w:color w:val="000000" w:themeColor="text1"/>
          <w:sz w:val="20"/>
          <w:szCs w:val="20"/>
        </w:rPr>
        <w:t xml:space="preserve">El abuso y la explotación sexual de menores de edad es sancionado con pena privativa de la libertad de </w:t>
      </w:r>
      <w:r w:rsidR="00770519" w:rsidRPr="00770519">
        <w:rPr>
          <w:rFonts w:ascii="Arial" w:hAnsi="Arial" w:cs="Arial"/>
          <w:color w:val="000000" w:themeColor="text1"/>
          <w:sz w:val="20"/>
          <w:szCs w:val="20"/>
        </w:rPr>
        <w:t>conformidad con</w:t>
      </w:r>
      <w:r w:rsidRPr="00770519">
        <w:rPr>
          <w:rFonts w:ascii="Arial" w:hAnsi="Arial" w:cs="Arial"/>
          <w:color w:val="000000" w:themeColor="text1"/>
          <w:sz w:val="20"/>
          <w:szCs w:val="20"/>
        </w:rPr>
        <w:t xml:space="preserve"> lo previsto en la ley 679 de 2001</w:t>
      </w:r>
    </w:p>
    <w:p w14:paraId="5D17ED5A" w14:textId="77777777" w:rsidR="00844499" w:rsidRPr="00770519" w:rsidRDefault="00844499" w:rsidP="00844499">
      <w:pPr>
        <w:tabs>
          <w:tab w:val="left" w:pos="-720"/>
        </w:tabs>
        <w:spacing w:line="240" w:lineRule="atLeast"/>
        <w:ind w:right="-568"/>
        <w:rPr>
          <w:rFonts w:ascii="Arial" w:hAnsi="Arial" w:cs="Arial"/>
          <w:b/>
          <w:bCs/>
          <w:color w:val="000000" w:themeColor="text1"/>
          <w:sz w:val="20"/>
          <w:szCs w:val="20"/>
        </w:rPr>
      </w:pPr>
    </w:p>
    <w:p w14:paraId="0CBD9F95" w14:textId="760A8DC8" w:rsidR="002D65ED" w:rsidRPr="00770519" w:rsidRDefault="00844499" w:rsidP="00770519">
      <w:pPr>
        <w:tabs>
          <w:tab w:val="left" w:pos="-720"/>
        </w:tabs>
        <w:spacing w:line="240" w:lineRule="atLeast"/>
        <w:ind w:right="-568"/>
        <w:rPr>
          <w:rFonts w:ascii="Arial" w:hAnsi="Arial" w:cs="Arial"/>
          <w:bCs/>
          <w:sz w:val="20"/>
          <w:szCs w:val="20"/>
        </w:rPr>
      </w:pPr>
      <w:r w:rsidRPr="00770519">
        <w:rPr>
          <w:rFonts w:ascii="Arial" w:hAnsi="Arial" w:cs="Arial"/>
          <w:b/>
          <w:bCs/>
          <w:color w:val="000000" w:themeColor="text1"/>
          <w:sz w:val="20"/>
          <w:szCs w:val="20"/>
        </w:rPr>
        <w:t>ACTUALIZADO</w:t>
      </w:r>
      <w:r w:rsidR="00BE6939">
        <w:rPr>
          <w:rFonts w:ascii="Arial" w:hAnsi="Arial" w:cs="Arial"/>
          <w:b/>
          <w:bCs/>
          <w:color w:val="000000" w:themeColor="text1"/>
          <w:sz w:val="20"/>
          <w:szCs w:val="20"/>
        </w:rPr>
        <w:t xml:space="preserve">: </w:t>
      </w:r>
      <w:r w:rsidR="00D26F0F">
        <w:rPr>
          <w:rFonts w:ascii="Arial" w:hAnsi="Arial" w:cs="Arial"/>
          <w:b/>
          <w:bCs/>
          <w:color w:val="000000" w:themeColor="text1"/>
          <w:sz w:val="20"/>
          <w:szCs w:val="20"/>
        </w:rPr>
        <w:t>febrero 14 de 2024</w:t>
      </w:r>
    </w:p>
    <w:p w14:paraId="619FD89D" w14:textId="77777777" w:rsidR="002D65ED" w:rsidRDefault="002D65ED" w:rsidP="002D65ED">
      <w:pPr>
        <w:rPr>
          <w:rFonts w:ascii="Arial" w:hAnsi="Arial" w:cs="Arial"/>
          <w:b/>
          <w:color w:val="000000" w:themeColor="text1"/>
          <w:lang w:val="es-CO"/>
        </w:rPr>
      </w:pPr>
    </w:p>
    <w:p w14:paraId="32F36921" w14:textId="77777777" w:rsidR="002D65ED" w:rsidRPr="002D65ED" w:rsidRDefault="002D65ED" w:rsidP="002D65ED">
      <w:pPr>
        <w:rPr>
          <w:rFonts w:ascii="Arial" w:hAnsi="Arial" w:cs="Arial"/>
          <w:b/>
          <w:color w:val="000000" w:themeColor="text1"/>
          <w:lang w:val="es-CO"/>
        </w:rPr>
      </w:pPr>
    </w:p>
    <w:sectPr w:rsidR="002D65ED" w:rsidRPr="002D65ED" w:rsidSect="004D45E4">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5D24" w14:textId="77777777" w:rsidR="004D45E4" w:rsidRDefault="004D45E4" w:rsidP="00BF1896">
      <w:r>
        <w:separator/>
      </w:r>
    </w:p>
  </w:endnote>
  <w:endnote w:type="continuationSeparator" w:id="0">
    <w:p w14:paraId="44627A1F" w14:textId="77777777" w:rsidR="004D45E4" w:rsidRDefault="004D45E4"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9802" w14:textId="77777777" w:rsidR="00BF1896" w:rsidRDefault="00BF1896">
    <w:pPr>
      <w:pStyle w:val="Piedepgina"/>
    </w:pPr>
  </w:p>
  <w:p w14:paraId="6C3D2984"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50D7" w14:textId="77777777" w:rsidR="004D45E4" w:rsidRDefault="004D45E4" w:rsidP="00BF1896">
      <w:r>
        <w:separator/>
      </w:r>
    </w:p>
  </w:footnote>
  <w:footnote w:type="continuationSeparator" w:id="0">
    <w:p w14:paraId="471ECE05" w14:textId="77777777" w:rsidR="004D45E4" w:rsidRDefault="004D45E4"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14"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03BC4C9F" wp14:editId="69D4181C">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68F2E830" w14:textId="77777777" w:rsidR="00BF1896" w:rsidRDefault="00BF1896">
    <w:pPr>
      <w:pStyle w:val="Encabezado"/>
    </w:pPr>
  </w:p>
  <w:p w14:paraId="49C27871" w14:textId="77777777" w:rsidR="00BF1896" w:rsidRDefault="00BF1896">
    <w:pPr>
      <w:pStyle w:val="Encabezado"/>
    </w:pPr>
  </w:p>
  <w:p w14:paraId="44935C52" w14:textId="77777777" w:rsidR="00BF1896" w:rsidRDefault="00BF1896">
    <w:pPr>
      <w:pStyle w:val="Encabezado"/>
    </w:pPr>
  </w:p>
  <w:p w14:paraId="64498463" w14:textId="77777777" w:rsidR="00BF1896" w:rsidRDefault="00BF1896">
    <w:pPr>
      <w:pStyle w:val="Encabezado"/>
    </w:pPr>
  </w:p>
  <w:p w14:paraId="7368B88E" w14:textId="77777777" w:rsidR="00BF1896" w:rsidRDefault="00BF1896">
    <w:pPr>
      <w:pStyle w:val="Encabezado"/>
    </w:pPr>
  </w:p>
  <w:p w14:paraId="137D23B0" w14:textId="77777777" w:rsidR="00BF1896" w:rsidRDefault="00BF1896">
    <w:pPr>
      <w:pStyle w:val="Encabezado"/>
    </w:pPr>
  </w:p>
  <w:p w14:paraId="42CED368" w14:textId="77777777" w:rsidR="00BF1896" w:rsidRDefault="00BF1896">
    <w:pPr>
      <w:pStyle w:val="Encabezado"/>
    </w:pPr>
  </w:p>
  <w:p w14:paraId="139106AA"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6"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11322">
    <w:abstractNumId w:val="9"/>
  </w:num>
  <w:num w:numId="2" w16cid:durableId="1485779407">
    <w:abstractNumId w:val="3"/>
  </w:num>
  <w:num w:numId="3" w16cid:durableId="1413236506">
    <w:abstractNumId w:val="1"/>
  </w:num>
  <w:num w:numId="4" w16cid:durableId="1254780162">
    <w:abstractNumId w:val="7"/>
  </w:num>
  <w:num w:numId="5" w16cid:durableId="288172191">
    <w:abstractNumId w:val="2"/>
  </w:num>
  <w:num w:numId="6" w16cid:durableId="737091514">
    <w:abstractNumId w:val="10"/>
  </w:num>
  <w:num w:numId="7" w16cid:durableId="706636111">
    <w:abstractNumId w:val="11"/>
  </w:num>
  <w:num w:numId="8" w16cid:durableId="1639605949">
    <w:abstractNumId w:val="5"/>
  </w:num>
  <w:num w:numId="9" w16cid:durableId="263533726">
    <w:abstractNumId w:val="4"/>
  </w:num>
  <w:num w:numId="10" w16cid:durableId="1725257827">
    <w:abstractNumId w:val="6"/>
  </w:num>
  <w:num w:numId="11" w16cid:durableId="251353515">
    <w:abstractNumId w:val="8"/>
  </w:num>
  <w:num w:numId="12" w16cid:durableId="53878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803CA"/>
    <w:rsid w:val="000978FB"/>
    <w:rsid w:val="000B338A"/>
    <w:rsid w:val="000F7918"/>
    <w:rsid w:val="000F7A0A"/>
    <w:rsid w:val="0011077B"/>
    <w:rsid w:val="00127571"/>
    <w:rsid w:val="00140B96"/>
    <w:rsid w:val="001E476D"/>
    <w:rsid w:val="00230E5C"/>
    <w:rsid w:val="00241975"/>
    <w:rsid w:val="00245682"/>
    <w:rsid w:val="0025312F"/>
    <w:rsid w:val="002655FD"/>
    <w:rsid w:val="00283F43"/>
    <w:rsid w:val="00285EAF"/>
    <w:rsid w:val="002D65ED"/>
    <w:rsid w:val="002E6D84"/>
    <w:rsid w:val="003034BB"/>
    <w:rsid w:val="003114F0"/>
    <w:rsid w:val="00332A97"/>
    <w:rsid w:val="00364E71"/>
    <w:rsid w:val="0037157D"/>
    <w:rsid w:val="00386381"/>
    <w:rsid w:val="003C3F01"/>
    <w:rsid w:val="003D7753"/>
    <w:rsid w:val="00403A7A"/>
    <w:rsid w:val="00410B24"/>
    <w:rsid w:val="00437280"/>
    <w:rsid w:val="0049178B"/>
    <w:rsid w:val="004B1CAA"/>
    <w:rsid w:val="004B63A8"/>
    <w:rsid w:val="004B7015"/>
    <w:rsid w:val="004C5D25"/>
    <w:rsid w:val="004C7C77"/>
    <w:rsid w:val="004D0180"/>
    <w:rsid w:val="004D45E4"/>
    <w:rsid w:val="00504739"/>
    <w:rsid w:val="005276B8"/>
    <w:rsid w:val="0053583C"/>
    <w:rsid w:val="005735D0"/>
    <w:rsid w:val="005B0789"/>
    <w:rsid w:val="005E3990"/>
    <w:rsid w:val="005F4B04"/>
    <w:rsid w:val="006411AD"/>
    <w:rsid w:val="006628D6"/>
    <w:rsid w:val="006924E4"/>
    <w:rsid w:val="006E5FAE"/>
    <w:rsid w:val="006F1B63"/>
    <w:rsid w:val="00703ECF"/>
    <w:rsid w:val="007232A7"/>
    <w:rsid w:val="0076069E"/>
    <w:rsid w:val="0077004F"/>
    <w:rsid w:val="00770519"/>
    <w:rsid w:val="007A67D6"/>
    <w:rsid w:val="007D740B"/>
    <w:rsid w:val="008167BE"/>
    <w:rsid w:val="00844499"/>
    <w:rsid w:val="008937AA"/>
    <w:rsid w:val="008963AD"/>
    <w:rsid w:val="009102A2"/>
    <w:rsid w:val="009215C6"/>
    <w:rsid w:val="00975D1F"/>
    <w:rsid w:val="0099799D"/>
    <w:rsid w:val="009A3A45"/>
    <w:rsid w:val="009D5E20"/>
    <w:rsid w:val="009E7381"/>
    <w:rsid w:val="00A440BB"/>
    <w:rsid w:val="00A56A58"/>
    <w:rsid w:val="00A76BAD"/>
    <w:rsid w:val="00AC6A56"/>
    <w:rsid w:val="00B25754"/>
    <w:rsid w:val="00B27EC2"/>
    <w:rsid w:val="00BA157E"/>
    <w:rsid w:val="00BB4A43"/>
    <w:rsid w:val="00BE6939"/>
    <w:rsid w:val="00BF1896"/>
    <w:rsid w:val="00C25F7D"/>
    <w:rsid w:val="00C35338"/>
    <w:rsid w:val="00C55477"/>
    <w:rsid w:val="00CF2D41"/>
    <w:rsid w:val="00CF7E75"/>
    <w:rsid w:val="00D26F0F"/>
    <w:rsid w:val="00D34E49"/>
    <w:rsid w:val="00D36F06"/>
    <w:rsid w:val="00D54EF9"/>
    <w:rsid w:val="00D618A8"/>
    <w:rsid w:val="00D72E0B"/>
    <w:rsid w:val="00D73529"/>
    <w:rsid w:val="00D77486"/>
    <w:rsid w:val="00D926AD"/>
    <w:rsid w:val="00DC14F8"/>
    <w:rsid w:val="00DD1DC0"/>
    <w:rsid w:val="00E23976"/>
    <w:rsid w:val="00E52881"/>
    <w:rsid w:val="00E62022"/>
    <w:rsid w:val="00E637AD"/>
    <w:rsid w:val="00EB4C14"/>
    <w:rsid w:val="00EE2555"/>
    <w:rsid w:val="00F029CF"/>
    <w:rsid w:val="00F2010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D3F9"/>
  <w15:docId w15:val="{6B15E9A1-2DFC-4186-A6E5-4A92D18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99"/>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AF39A4-B616-4964-93CE-77AFA03E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2024-02-13T16:46:00Z</dcterms:created>
  <dcterms:modified xsi:type="dcterms:W3CDTF">2024-02-13T16:46:00Z</dcterms:modified>
</cp:coreProperties>
</file>